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4" w:type="dxa"/>
        <w:tblInd w:w="-991" w:type="dxa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2018"/>
        <w:gridCol w:w="3336"/>
        <w:gridCol w:w="240"/>
        <w:gridCol w:w="4900"/>
      </w:tblGrid>
      <w:tr w:rsidR="002C3E81" w:rsidRPr="002C3E81" w:rsidTr="002C3E81">
        <w:trPr>
          <w:cantSplit/>
          <w:trHeight w:val="1814"/>
        </w:trPr>
        <w:tc>
          <w:tcPr>
            <w:tcW w:w="2018" w:type="dxa"/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36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sr-Latn-CS"/>
              </w:rPr>
              <w:drawing>
                <wp:inline distT="0" distB="0" distL="0" distR="0" wp14:anchorId="080EE632" wp14:editId="3EA1BED1">
                  <wp:extent cx="1247775" cy="125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gridSpan w:val="3"/>
            <w:tcBorders>
              <w:bottom w:val="single" w:sz="20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36"/>
                <w:szCs w:val="24"/>
                <w:lang w:val="sr-Cyrl-RS"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kern w:val="1"/>
                <w:sz w:val="36"/>
                <w:szCs w:val="24"/>
                <w:lang w:val="sr-Cyrl-RS" w:eastAsia="ar-SA"/>
              </w:rPr>
              <w:t>ЈАВНО ПРЕДУЗЕЋЕ</w:t>
            </w:r>
          </w:p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pacing w:before="80"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36"/>
                <w:szCs w:val="24"/>
                <w:lang w:val="sr-Cyrl-RS"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kern w:val="1"/>
                <w:sz w:val="36"/>
                <w:szCs w:val="24"/>
                <w:lang w:val="sr-Cyrl-RS" w:eastAsia="ar-SA"/>
              </w:rPr>
              <w:t>ЗА ПОДЗЕМНУ</w:t>
            </w:r>
            <w:r w:rsidRPr="002C3E81">
              <w:rPr>
                <w:rFonts w:ascii="Arial" w:eastAsia="Times New Roman" w:hAnsi="Arial" w:cs="Arial"/>
                <w:b/>
                <w:bCs/>
                <w:kern w:val="1"/>
                <w:sz w:val="36"/>
                <w:szCs w:val="24"/>
                <w:lang w:val="sr-Cyrl-CS" w:eastAsia="ar-SA"/>
              </w:rPr>
              <w:t xml:space="preserve"> </w:t>
            </w:r>
            <w:r w:rsidRPr="002C3E81">
              <w:rPr>
                <w:rFonts w:ascii="Arial" w:eastAsia="Times New Roman" w:hAnsi="Arial" w:cs="Arial"/>
                <w:b/>
                <w:bCs/>
                <w:kern w:val="1"/>
                <w:sz w:val="36"/>
                <w:szCs w:val="24"/>
                <w:lang w:val="sr-Cyrl-RS" w:eastAsia="ar-SA"/>
              </w:rPr>
              <w:t>ЕКСПЛОАТАЦИЈУ УГЉА</w:t>
            </w:r>
          </w:p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kern w:val="1"/>
                <w:sz w:val="36"/>
                <w:szCs w:val="24"/>
                <w:lang w:val="sr-Cyrl-RS" w:eastAsia="ar-SA"/>
              </w:rPr>
              <w:t>РЕСАВИЦА</w:t>
            </w:r>
          </w:p>
        </w:tc>
      </w:tr>
      <w:tr w:rsidR="002C3E81" w:rsidRPr="002C3E81" w:rsidTr="002C3E81">
        <w:tblPrEx>
          <w:tblCellMar>
            <w:left w:w="108" w:type="dxa"/>
            <w:right w:w="108" w:type="dxa"/>
          </w:tblCellMar>
        </w:tblPrEx>
        <w:trPr>
          <w:cantSplit/>
          <w:trHeight w:val="364"/>
        </w:trPr>
        <w:tc>
          <w:tcPr>
            <w:tcW w:w="2018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C3E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Датум: </w:t>
            </w:r>
          </w:p>
          <w:p w:rsidR="002C3E81" w:rsidRPr="002C3E81" w:rsidRDefault="002C3E81" w:rsidP="002C3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5</w:t>
            </w:r>
            <w:r w:rsidRPr="002C3E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.2018</w:t>
            </w:r>
            <w:r w:rsidRPr="002C3E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. год.</w:t>
            </w:r>
          </w:p>
          <w:p w:rsidR="002C3E81" w:rsidRPr="00B30E0B" w:rsidRDefault="002C3E81" w:rsidP="002C3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3E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Број:</w:t>
            </w:r>
            <w:r w:rsidRPr="002C3E81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B30E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2990</w:t>
            </w:r>
          </w:p>
          <w:p w:rsidR="002C3E81" w:rsidRPr="002C3E81" w:rsidRDefault="002C3E81" w:rsidP="002C3E8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2C3E81" w:rsidRPr="002C3E81" w:rsidRDefault="002C3E81" w:rsidP="002C3E81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336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CS"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RS" w:eastAsia="ar-SA"/>
              </w:rPr>
              <w:t>ФАКС:</w:t>
            </w: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hr-HR" w:eastAsia="ar-SA"/>
              </w:rPr>
              <w:t xml:space="preserve"> 035 / 627 – 570</w:t>
            </w:r>
          </w:p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pacing w:before="200"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pacing w:val="-8"/>
                <w:kern w:val="1"/>
                <w:sz w:val="20"/>
                <w:szCs w:val="24"/>
                <w:lang w:val="sr-Cyrl-RS"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CS" w:eastAsia="ar-SA"/>
              </w:rPr>
              <w:t xml:space="preserve">35237 </w:t>
            </w: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RS" w:eastAsia="ar-SA"/>
              </w:rPr>
              <w:t>РЕСАВИЦА</w:t>
            </w:r>
          </w:p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pacing w:before="200"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pacing w:val="-8"/>
                <w:kern w:val="1"/>
                <w:lang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color w:val="339966"/>
                <w:spacing w:val="-8"/>
                <w:kern w:val="1"/>
                <w:sz w:val="20"/>
                <w:szCs w:val="24"/>
                <w:lang w:val="sr-Cyrl-RS" w:eastAsia="ar-SA"/>
              </w:rPr>
              <w:t>ТЕКУЋИ РАЧУН</w:t>
            </w:r>
            <w:r w:rsidRPr="002C3E81">
              <w:rPr>
                <w:rFonts w:ascii="Arial" w:eastAsia="Times New Roman" w:hAnsi="Arial" w:cs="Arial"/>
                <w:b/>
                <w:bCs/>
                <w:color w:val="339966"/>
                <w:spacing w:val="-8"/>
                <w:kern w:val="1"/>
                <w:sz w:val="20"/>
                <w:szCs w:val="24"/>
                <w:lang w:val="sr-Cyrl-CS" w:eastAsia="ar-SA"/>
              </w:rPr>
              <w:t>:</w:t>
            </w:r>
          </w:p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pacing w:before="200"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val="sl-SI"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color w:val="339966"/>
                <w:spacing w:val="-8"/>
                <w:kern w:val="1"/>
                <w:lang w:eastAsia="ar-SA"/>
              </w:rPr>
              <w:t>355-3200214539-90</w:t>
            </w:r>
          </w:p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pacing w:before="200"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val="sl-SI" w:eastAsia="ar-SA"/>
              </w:rPr>
            </w:pPr>
          </w:p>
        </w:tc>
        <w:tc>
          <w:tcPr>
            <w:tcW w:w="240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val="sr-Cyrl-CS" w:eastAsia="ar-SA"/>
              </w:rPr>
            </w:pPr>
          </w:p>
        </w:tc>
        <w:tc>
          <w:tcPr>
            <w:tcW w:w="4900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RS" w:eastAsia="ar-SA"/>
              </w:rPr>
              <w:t>ЦЕНТРАЛА</w:t>
            </w: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CS" w:eastAsia="ar-SA"/>
              </w:rPr>
              <w:t>: 035 – 627 – 722</w:t>
            </w:r>
          </w:p>
        </w:tc>
      </w:tr>
      <w:tr w:rsidR="002C3E81" w:rsidRPr="002C3E81" w:rsidTr="002C3E81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20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suppressAutoHyphens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33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suppressAutoHyphens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val="sr-Cyrl-CS" w:eastAsia="ar-SA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RS" w:eastAsia="ar-SA"/>
              </w:rPr>
              <w:t>ДИРЕКТОР</w:t>
            </w: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CS" w:eastAsia="ar-SA"/>
              </w:rPr>
              <w:t>: 035 – 627 – 524</w:t>
            </w:r>
          </w:p>
        </w:tc>
      </w:tr>
      <w:tr w:rsidR="002C3E81" w:rsidRPr="002C3E81" w:rsidTr="002C3E81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20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suppressAutoHyphens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33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suppressAutoHyphens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val="sr-Cyrl-CS" w:eastAsia="ar-SA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RS" w:eastAsia="ar-SA"/>
              </w:rPr>
              <w:t>ТЕХНИЧКИ ДИРЕКТОР</w:t>
            </w: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CS" w:eastAsia="ar-SA"/>
              </w:rPr>
              <w:t>: 035 – 627 – 652</w:t>
            </w:r>
          </w:p>
        </w:tc>
      </w:tr>
      <w:tr w:rsidR="002C3E81" w:rsidRPr="002C3E81" w:rsidTr="002C3E81">
        <w:tblPrEx>
          <w:tblCellMar>
            <w:right w:w="108" w:type="dxa"/>
          </w:tblCellMar>
        </w:tblPrEx>
        <w:trPr>
          <w:cantSplit/>
          <w:trHeight w:val="362"/>
        </w:trPr>
        <w:tc>
          <w:tcPr>
            <w:tcW w:w="20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suppressAutoHyphens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33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suppressAutoHyphens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val="sr-Cyrl-CS" w:eastAsia="ar-SA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RS" w:eastAsia="ar-SA"/>
              </w:rPr>
              <w:t>КОМЕРЦИЈАЛНИ ДИРЕКТОР</w:t>
            </w: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CS" w:eastAsia="ar-SA"/>
              </w:rPr>
              <w:t>: 035 – 627 – 512</w:t>
            </w:r>
          </w:p>
        </w:tc>
      </w:tr>
      <w:tr w:rsidR="002C3E81" w:rsidRPr="002C3E81" w:rsidTr="002C3E81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20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suppressAutoHyphens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33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suppressAutoHyphens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val="sr-Cyrl-CS" w:eastAsia="ar-SA"/>
              </w:rPr>
            </w:pPr>
          </w:p>
        </w:tc>
        <w:tc>
          <w:tcPr>
            <w:tcW w:w="49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C3E81" w:rsidRPr="002C3E81" w:rsidRDefault="002C3E81" w:rsidP="002C3E81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RS" w:eastAsia="ar-SA"/>
              </w:rPr>
              <w:t>ФИНАНСИЈСКИ ДИРЕКТОР</w:t>
            </w: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CS" w:eastAsia="ar-SA"/>
              </w:rPr>
              <w:t>: 035 – 627-</w:t>
            </w:r>
            <w:r w:rsidRPr="002C3E81">
              <w:rPr>
                <w:rFonts w:ascii="Arial" w:eastAsia="Times New Roman" w:hAnsi="Arial" w:cs="Arial"/>
                <w:b/>
                <w:bCs/>
                <w:color w:val="339966"/>
                <w:kern w:val="1"/>
                <w:sz w:val="20"/>
                <w:szCs w:val="24"/>
                <w:lang w:val="sr-Cyrl-RS" w:eastAsia="ar-SA"/>
              </w:rPr>
              <w:t>374</w:t>
            </w:r>
          </w:p>
        </w:tc>
      </w:tr>
    </w:tbl>
    <w:p w:rsidR="002C3E81" w:rsidRDefault="002C3E81" w:rsidP="009F12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</w:p>
    <w:p w:rsidR="002C3E81" w:rsidRDefault="002C3E81" w:rsidP="009F12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</w:p>
    <w:p w:rsidR="002C3E81" w:rsidRDefault="002C3E81" w:rsidP="009F12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</w:p>
    <w:p w:rsidR="009F12A8" w:rsidRPr="009F12A8" w:rsidRDefault="009F12A8" w:rsidP="009F12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>Измене и допуне конкурсне документације</w:t>
      </w:r>
      <w:r w:rsidRPr="009F12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за ЈН </w:t>
      </w:r>
      <w:r w:rsidRPr="009F12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11</w:t>
      </w:r>
      <w:r w:rsidRPr="009F12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>/1</w:t>
      </w:r>
      <w:r w:rsidRPr="009F12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Pr="009F12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– ,,</w:t>
      </w:r>
      <w:r w:rsidRPr="009F12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Ремонт погонске станице жичаре</w:t>
      </w:r>
      <w:r w:rsidRPr="009F12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“ </w:t>
      </w:r>
    </w:p>
    <w:p w:rsidR="009F12A8" w:rsidRDefault="009F12A8" w:rsidP="009F12A8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>Измене конкурсне документације се односе на следеће</w:t>
      </w:r>
      <w:r w:rsidRPr="009F12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:rsidR="005B62E3" w:rsidRDefault="005B62E3" w:rsidP="009F12A8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>Наручилац је на страни 8 конкурсне дикументацује навео да се менично овлашћење доставља на обрасцу датом у конкурсној документацији али наведени образац није уврстио у конкурсну документацију те врши допуну КД и то:</w:t>
      </w:r>
    </w:p>
    <w:p w:rsidR="005B62E3" w:rsidRPr="005B62E3" w:rsidRDefault="005B62E3" w:rsidP="009F12A8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1.После стране 43 додаје се Образац меничног овлашћења у следећој форми:</w:t>
      </w:r>
    </w:p>
    <w:p w:rsidR="009F12A8" w:rsidRP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 xml:space="preserve">Образац меничног овлашћења постаје </w:t>
      </w:r>
      <w:r w:rsidR="00854B6D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саставни</w:t>
      </w:r>
      <w:r w:rsidR="002C3E81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део конкурсне документације</w:t>
      </w:r>
      <w:r w:rsidR="002C3E81" w:rsidRPr="002C3E81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="00854B6D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и доставља се уз понуду (</w:t>
      </w:r>
      <w:r w:rsidR="002C3E81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образац је на следећој страни због штампе</w:t>
      </w:r>
      <w:r w:rsidR="00854B6D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).</w:t>
      </w: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  <w:bookmarkStart w:id="0" w:name="_GoBack"/>
      <w:bookmarkEnd w:id="0"/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854B6D" w:rsidRPr="009F12A8" w:rsidRDefault="00854B6D" w:rsidP="00854B6D">
      <w:pPr>
        <w:tabs>
          <w:tab w:val="center" w:pos="4320"/>
          <w:tab w:val="right" w:pos="8640"/>
        </w:tabs>
        <w:suppressAutoHyphens/>
        <w:spacing w:after="0" w:line="240" w:lineRule="auto"/>
        <w:ind w:right="384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9F12A8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>Комисија за ЈН 11/18</w:t>
      </w: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5B62E3" w:rsidRDefault="005B62E3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5B62E3" w:rsidRDefault="005B62E3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9F12A8" w:rsidRP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Овлашћење за попуну менице – Менично писмо</w:t>
      </w:r>
    </w:p>
    <w:p w:rsidR="009F12A8" w:rsidRPr="009F12A8" w:rsidRDefault="009F12A8" w:rsidP="009F12A8">
      <w:pPr>
        <w:suppressAutoHyphens/>
        <w:spacing w:after="0" w:line="240" w:lineRule="auto"/>
        <w:ind w:left="2171" w:hanging="2171"/>
        <w:jc w:val="center"/>
        <w:rPr>
          <w:rFonts w:ascii="Times New Roman" w:eastAsia="Times New Roman" w:hAnsi="Times New Roman" w:cs="Times New Roman"/>
          <w:kern w:val="1"/>
          <w:lang w:val="sr-Cyrl-CS" w:eastAsia="ar-SA"/>
        </w:rPr>
      </w:pPr>
    </w:p>
    <w:p w:rsidR="009F12A8" w:rsidRPr="009F12A8" w:rsidRDefault="009F12A8" w:rsidP="009F12A8">
      <w:pPr>
        <w:suppressAutoHyphens/>
        <w:spacing w:after="0" w:line="240" w:lineRule="auto"/>
        <w:ind w:left="1418" w:hanging="2171"/>
        <w:rPr>
          <w:rFonts w:ascii="Times New Roman" w:eastAsia="Times New Roman" w:hAnsi="Times New Roman" w:cs="Times New Roman"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 xml:space="preserve">                На  основу  Закона  о  меници  и  Одлуке  о  облику,  садржини  и  начину  коришћења јединствених  инструмената платног промета</w:t>
      </w:r>
    </w:p>
    <w:p w:rsidR="009F12A8" w:rsidRPr="009F12A8" w:rsidRDefault="009F12A8" w:rsidP="009F12A8">
      <w:pPr>
        <w:suppressAutoHyphens/>
        <w:spacing w:after="0" w:line="240" w:lineRule="auto"/>
        <w:ind w:left="1418" w:hanging="2171"/>
        <w:rPr>
          <w:rFonts w:ascii="Times New Roman" w:eastAsia="Times New Roman" w:hAnsi="Times New Roman" w:cs="Times New Roman"/>
          <w:kern w:val="1"/>
          <w:lang w:val="sr-Cyrl-CS" w:eastAsia="ar-SA"/>
        </w:rPr>
      </w:pPr>
    </w:p>
    <w:p w:rsidR="009F12A8" w:rsidRPr="009F12A8" w:rsidRDefault="009F12A8" w:rsidP="009F12A8">
      <w:pPr>
        <w:suppressAutoHyphens/>
        <w:spacing w:after="0" w:line="240" w:lineRule="auto"/>
        <w:ind w:left="2171" w:hanging="2171"/>
        <w:jc w:val="both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ДУЖНИК:________________________________________________</w:t>
      </w: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 xml:space="preserve"> (назив и адреса)</w:t>
      </w:r>
    </w:p>
    <w:p w:rsidR="009F12A8" w:rsidRPr="009F12A8" w:rsidRDefault="009F12A8" w:rsidP="009F12A8">
      <w:pPr>
        <w:suppressAutoHyphens/>
        <w:spacing w:after="0" w:line="240" w:lineRule="auto"/>
        <w:ind w:left="2171" w:hanging="2171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МБ____</w:t>
      </w:r>
      <w:r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________________________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 xml:space="preserve">     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ПИБ: ____</w:t>
      </w:r>
      <w:r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______________________</w:t>
      </w:r>
    </w:p>
    <w:p w:rsidR="009F12A8" w:rsidRP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</w:p>
    <w:p w:rsidR="009F12A8" w:rsidRPr="009F12A8" w:rsidRDefault="009F12A8" w:rsidP="009F12A8">
      <w:pPr>
        <w:suppressAutoHyphens/>
        <w:spacing w:after="0" w:line="240" w:lineRule="auto"/>
        <w:ind w:hanging="2171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 xml:space="preserve">                                    ТЕКУЋИ РАЧУНИ  И НАЗИВ БАНАКА:  __________________________________________</w:t>
      </w:r>
    </w:p>
    <w:p w:rsidR="009F12A8" w:rsidRPr="009F12A8" w:rsidRDefault="009F12A8" w:rsidP="009F12A8">
      <w:pPr>
        <w:suppressAutoHyphens/>
        <w:spacing w:after="0" w:line="240" w:lineRule="auto"/>
        <w:ind w:left="2171" w:hanging="2171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_________________________________________________</w:t>
      </w:r>
    </w:p>
    <w:p w:rsidR="009F12A8" w:rsidRPr="009F12A8" w:rsidRDefault="009F12A8" w:rsidP="009F12A8">
      <w:pPr>
        <w:suppressAutoHyphens/>
        <w:spacing w:after="0" w:line="240" w:lineRule="auto"/>
        <w:ind w:hanging="2171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 xml:space="preserve">                                    ОДГОВОРНО ЛИЦЕ ЗА ЗАСТУПАЊЕ: _________________________________________________                                                 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RS" w:eastAsia="ar-SA"/>
        </w:rPr>
        <w:t xml:space="preserve">        </w:t>
      </w: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>(унети одговартајуће податке дужника – издаваоца менице)</w:t>
      </w:r>
    </w:p>
    <w:p w:rsidR="009F12A8" w:rsidRPr="009F12A8" w:rsidRDefault="009F12A8" w:rsidP="009F12A8">
      <w:pPr>
        <w:suppressAutoHyphens/>
        <w:spacing w:after="0" w:line="240" w:lineRule="auto"/>
        <w:ind w:left="2171" w:hanging="2171"/>
        <w:jc w:val="center"/>
        <w:rPr>
          <w:rFonts w:ascii="Times New Roman" w:eastAsia="Times New Roman" w:hAnsi="Times New Roman" w:cs="Times New Roman"/>
          <w:b/>
          <w:bCs/>
          <w:kern w:val="1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ИЗДАЈЕ</w:t>
      </w:r>
    </w:p>
    <w:p w:rsidR="009F12A8" w:rsidRPr="009F12A8" w:rsidRDefault="009F12A8" w:rsidP="009F12A8">
      <w:pPr>
        <w:suppressAutoHyphens/>
        <w:spacing w:after="0" w:line="240" w:lineRule="auto"/>
        <w:ind w:left="2171" w:hanging="2171"/>
        <w:jc w:val="center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 xml:space="preserve">ОВЛАШЋЕЊЕ - МЕНИЧНО ПИСМО </w:t>
      </w:r>
    </w:p>
    <w:p w:rsidR="009F12A8" w:rsidRPr="009F12A8" w:rsidRDefault="009F12A8" w:rsidP="009F1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за корисника бланко сопствене менице</w:t>
      </w:r>
    </w:p>
    <w:p w:rsidR="009F12A8" w:rsidRP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КОРИСНИК: Јавно предузеће за подземну експлоатацију угља - Ресавица, (у даљем тексту: Поверилац)</w:t>
      </w:r>
    </w:p>
    <w:p w:rsidR="009F12A8" w:rsidRPr="009F12A8" w:rsidRDefault="009F12A8" w:rsidP="009F12A8">
      <w:pPr>
        <w:suppressAutoHyphens/>
        <w:spacing w:after="0" w:line="240" w:lineRule="auto"/>
        <w:ind w:left="709" w:hanging="2171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 xml:space="preserve">                        </w:t>
      </w:r>
      <w:r w:rsidRPr="009F12A8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 </w:t>
      </w: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>Предајемо Вам бланко сопствену (соло) меницу број _________________ (унети  серијски број</w:t>
      </w:r>
    </w:p>
    <w:p w:rsidR="009F12A8" w:rsidRPr="009F12A8" w:rsidRDefault="009F12A8" w:rsidP="009F12A8">
      <w:pPr>
        <w:suppressAutoHyphens/>
        <w:spacing w:after="0" w:line="240" w:lineRule="auto"/>
        <w:ind w:left="709" w:hanging="2171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                         </w:t>
      </w: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>менице), као средство финансијског обезбеђења за озбиљност понуде поднете у поступку јавне</w:t>
      </w:r>
    </w:p>
    <w:p w:rsidR="009F12A8" w:rsidRPr="009F12A8" w:rsidRDefault="009F12A8" w:rsidP="009F12A8">
      <w:pPr>
        <w:suppressAutoHyphens/>
        <w:spacing w:after="0" w:line="240" w:lineRule="auto"/>
        <w:ind w:left="709" w:hanging="2171"/>
        <w:rPr>
          <w:rFonts w:ascii="Times New Roman" w:eastAsia="Times New Roman" w:hAnsi="Times New Roman" w:cs="Times New Roman"/>
          <w:b/>
          <w:kern w:val="1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 xml:space="preserve">                          набавке </w:t>
      </w:r>
      <w:r w:rsidRPr="009F12A8">
        <w:rPr>
          <w:rFonts w:ascii="Times New Roman" w:eastAsia="Times New Roman" w:hAnsi="Times New Roman" w:cs="Times New Roman"/>
          <w:kern w:val="1"/>
          <w:lang w:val="sr-Cyrl-RS" w:eastAsia="ar-SA"/>
        </w:rPr>
        <w:t>мале вредности,</w:t>
      </w:r>
      <w:r w:rsidRPr="009F12A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9F12A8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добара </w:t>
      </w:r>
      <w:r w:rsidRPr="009F12A8">
        <w:rPr>
          <w:rFonts w:ascii="Times New Roman" w:eastAsia="Times New Roman" w:hAnsi="Times New Roman" w:cs="Times New Roman"/>
          <w:b/>
          <w:kern w:val="1"/>
          <w:lang w:val="sr-Cyrl-CS" w:eastAsia="ar-SA"/>
        </w:rPr>
        <w:t xml:space="preserve">број </w:t>
      </w:r>
      <w:r w:rsidR="00854B6D">
        <w:rPr>
          <w:rFonts w:ascii="Times New Roman" w:eastAsia="Times New Roman" w:hAnsi="Times New Roman" w:cs="Times New Roman"/>
          <w:b/>
          <w:kern w:val="1"/>
          <w:lang w:val="sr-Cyrl-RS" w:eastAsia="ar-SA"/>
        </w:rPr>
        <w:t>11</w:t>
      </w:r>
      <w:r w:rsidRPr="009F12A8">
        <w:rPr>
          <w:rFonts w:ascii="Times New Roman" w:eastAsia="Times New Roman" w:hAnsi="Times New Roman" w:cs="Times New Roman"/>
          <w:b/>
          <w:kern w:val="1"/>
          <w:lang w:val="sr-Cyrl-RS" w:eastAsia="ar-SA"/>
        </w:rPr>
        <w:t>/18</w:t>
      </w:r>
      <w:r w:rsidRPr="009F12A8">
        <w:rPr>
          <w:rFonts w:ascii="Times New Roman" w:eastAsia="Times New Roman" w:hAnsi="Times New Roman" w:cs="Times New Roman"/>
          <w:b/>
          <w:kern w:val="1"/>
          <w:lang w:val="sr-Cyrl-CS" w:eastAsia="ar-SA"/>
        </w:rPr>
        <w:t xml:space="preserve"> </w:t>
      </w:r>
      <w:r w:rsidRPr="009F12A8">
        <w:rPr>
          <w:rFonts w:ascii="Times New Roman" w:eastAsia="Times New Roman" w:hAnsi="Times New Roman" w:cs="Times New Roman"/>
          <w:b/>
          <w:kern w:val="1"/>
          <w:lang w:val="sr-Cyrl-RS" w:eastAsia="ar-SA"/>
        </w:rPr>
        <w:t>–</w:t>
      </w:r>
      <w:r w:rsidRPr="009F12A8">
        <w:rPr>
          <w:rFonts w:ascii="Times New Roman" w:eastAsia="Times New Roman" w:hAnsi="Times New Roman" w:cs="Times New Roman"/>
          <w:b/>
          <w:kern w:val="1"/>
          <w:lang w:val="sr-Cyrl-CS" w:eastAsia="ar-SA"/>
        </w:rPr>
        <w:t xml:space="preserve"> </w:t>
      </w:r>
      <w:r w:rsidR="00854B6D" w:rsidRPr="00854B6D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Ремонт погонске станице жичаре</w:t>
      </w:r>
      <w:r w:rsidR="00854B6D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.</w:t>
      </w:r>
    </w:p>
    <w:p w:rsidR="009F12A8" w:rsidRPr="009F12A8" w:rsidRDefault="00854B6D" w:rsidP="00854B6D">
      <w:pPr>
        <w:suppressAutoHyphens/>
        <w:spacing w:after="0" w:line="240" w:lineRule="auto"/>
        <w:ind w:left="709" w:hanging="2171"/>
        <w:rPr>
          <w:rFonts w:ascii="Times New Roman" w:eastAsia="Times New Roman" w:hAnsi="Times New Roman" w:cs="Times New Roman"/>
          <w:b/>
          <w:kern w:val="1"/>
          <w:lang w:val="sr-Cyrl-RS" w:eastAsia="ar-SA"/>
        </w:rPr>
      </w:pPr>
      <w:r>
        <w:rPr>
          <w:rFonts w:ascii="Times New Roman" w:eastAsia="Times New Roman" w:hAnsi="Times New Roman" w:cs="Times New Roman"/>
          <w:b/>
          <w:kern w:val="1"/>
          <w:lang w:val="sr-Cyrl-RS" w:eastAsia="ar-SA"/>
        </w:rPr>
        <w:t xml:space="preserve">                 </w:t>
      </w:r>
    </w:p>
    <w:p w:rsidR="009F12A8" w:rsidRP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>Овлашћујемо  Повериоца,  да  предату  меницу  може  попунити  у  износу          од____________________(словима:_____________________________________________динара),  без  протеста,  вансудски  у складу са важећим прописима, изврши наплату са свих рачуна Дужника код банака, а у корист Повериоца</w:t>
      </w:r>
      <w:r w:rsidRPr="009F12A8">
        <w:rPr>
          <w:rFonts w:ascii="Times New Roman" w:eastAsia="Times New Roman" w:hAnsi="Times New Roman" w:cs="Times New Roman"/>
          <w:kern w:val="1"/>
          <w:lang w:val="sr-Cyrl-RS" w:eastAsia="ar-SA"/>
        </w:rPr>
        <w:t>, уколико__________________________  (назив Дужника):</w:t>
      </w:r>
    </w:p>
    <w:p w:rsidR="009F12A8" w:rsidRP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Cs/>
          <w:kern w:val="1"/>
          <w:lang w:val="sr-Cyrl-CS" w:eastAsia="ar-SA"/>
        </w:rPr>
        <w:t>- понуду повуче пре истека рока њене важности,</w:t>
      </w:r>
    </w:p>
    <w:p w:rsidR="009F12A8" w:rsidRP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Cs/>
          <w:kern w:val="1"/>
          <w:lang w:val="sr-Cyrl-RS" w:eastAsia="ar-SA"/>
        </w:rPr>
        <w:t xml:space="preserve"> - </w:t>
      </w:r>
      <w:r w:rsidRPr="009F12A8">
        <w:rPr>
          <w:rFonts w:ascii="Times New Roman" w:eastAsia="Times New Roman" w:hAnsi="Times New Roman" w:cs="Times New Roman"/>
          <w:bCs/>
          <w:kern w:val="1"/>
          <w:lang w:val="sr-Cyrl-CS" w:eastAsia="ar-SA"/>
        </w:rPr>
        <w:t>неочекивано измени дату понуду</w:t>
      </w:r>
      <w:r w:rsidRPr="009F12A8">
        <w:rPr>
          <w:rFonts w:ascii="Times New Roman" w:eastAsia="Times New Roman" w:hAnsi="Times New Roman" w:cs="Times New Roman"/>
          <w:bCs/>
          <w:kern w:val="1"/>
          <w:lang w:val="sr-Cyrl-RS" w:eastAsia="ar-SA"/>
        </w:rPr>
        <w:t xml:space="preserve"> после отварања понуда</w:t>
      </w:r>
      <w:r w:rsidRPr="009F12A8">
        <w:rPr>
          <w:rFonts w:ascii="Times New Roman" w:eastAsia="Times New Roman" w:hAnsi="Times New Roman" w:cs="Times New Roman"/>
          <w:bCs/>
          <w:kern w:val="1"/>
          <w:lang w:val="sr-Cyrl-CS" w:eastAsia="ar-SA"/>
        </w:rPr>
        <w:t>,</w:t>
      </w:r>
    </w:p>
    <w:p w:rsidR="009F12A8" w:rsidRP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bCs/>
          <w:kern w:val="1"/>
          <w:lang w:val="sr-Cyrl-CS" w:eastAsia="ar-SA"/>
        </w:rPr>
        <w:t xml:space="preserve">- одбије да закључи Уговор према </w:t>
      </w:r>
      <w:r w:rsidRPr="009F12A8">
        <w:rPr>
          <w:rFonts w:ascii="Times New Roman" w:eastAsia="Times New Roman" w:hAnsi="Times New Roman" w:cs="Times New Roman"/>
          <w:bCs/>
          <w:kern w:val="1"/>
          <w:lang w:val="sr-Cyrl-RS" w:eastAsia="ar-SA"/>
        </w:rPr>
        <w:t xml:space="preserve">поднетој и </w:t>
      </w:r>
      <w:r w:rsidRPr="009F12A8">
        <w:rPr>
          <w:rFonts w:ascii="Times New Roman" w:eastAsia="Times New Roman" w:hAnsi="Times New Roman" w:cs="Times New Roman"/>
          <w:bCs/>
          <w:kern w:val="1"/>
          <w:lang w:val="sr-Cyrl-CS" w:eastAsia="ar-SA"/>
        </w:rPr>
        <w:t>прихваћеној понуди</w:t>
      </w:r>
      <w:r w:rsidRPr="009F12A8">
        <w:rPr>
          <w:rFonts w:ascii="Times New Roman" w:eastAsia="Times New Roman" w:hAnsi="Times New Roman" w:cs="Times New Roman"/>
          <w:bCs/>
          <w:kern w:val="1"/>
          <w:lang w:val="sr-Cyrl-RS" w:eastAsia="ar-SA"/>
        </w:rPr>
        <w:t>,</w:t>
      </w:r>
    </w:p>
    <w:p w:rsidR="009F12A8" w:rsidRP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bCs/>
          <w:kern w:val="1"/>
          <w:lang w:val="sr-Cyrl-RS" w:eastAsia="ar-SA"/>
        </w:rPr>
        <w:t>- не достави захтевано средство обезбеђења за добро извршење посла.</w:t>
      </w:r>
    </w:p>
    <w:p w:rsidR="009F12A8" w:rsidRP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bCs/>
          <w:kern w:val="1"/>
          <w:lang w:val="sr-Cyrl-RS" w:eastAsia="ar-SA"/>
        </w:rPr>
        <w:t xml:space="preserve">Издата бланко соло меница серијски број:__________________може се поднети на наплату најкасније </w:t>
      </w: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 xml:space="preserve">до  дана објављиваља Обавештења о додели Уговора или </w:t>
      </w:r>
      <w:r w:rsidR="00854B6D">
        <w:rPr>
          <w:rFonts w:ascii="Times New Roman" w:eastAsia="Times New Roman" w:hAnsi="Times New Roman" w:cs="Times New Roman"/>
          <w:kern w:val="1"/>
          <w:lang w:val="sr-Cyrl-CS" w:eastAsia="ar-SA"/>
        </w:rPr>
        <w:t xml:space="preserve">Обавештења </w:t>
      </w: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 xml:space="preserve">о обустави поступка по </w:t>
      </w:r>
      <w:r w:rsidRPr="009F12A8">
        <w:rPr>
          <w:rFonts w:ascii="Times New Roman" w:eastAsia="Times New Roman" w:hAnsi="Times New Roman" w:cs="Times New Roman"/>
          <w:b/>
          <w:kern w:val="1"/>
          <w:lang w:val="sr-Cyrl-CS" w:eastAsia="ar-SA"/>
        </w:rPr>
        <w:t xml:space="preserve">ЈН </w:t>
      </w:r>
      <w:r w:rsidR="00854B6D">
        <w:rPr>
          <w:rFonts w:ascii="Times New Roman" w:eastAsia="Times New Roman" w:hAnsi="Times New Roman" w:cs="Times New Roman"/>
          <w:b/>
          <w:kern w:val="1"/>
          <w:lang w:val="sr-Cyrl-RS" w:eastAsia="ar-SA"/>
        </w:rPr>
        <w:t>11</w:t>
      </w:r>
      <w:r w:rsidRPr="009F12A8">
        <w:rPr>
          <w:rFonts w:ascii="Times New Roman" w:eastAsia="Times New Roman" w:hAnsi="Times New Roman" w:cs="Times New Roman"/>
          <w:b/>
          <w:kern w:val="1"/>
          <w:lang w:val="sr-Cyrl-RS" w:eastAsia="ar-SA"/>
        </w:rPr>
        <w:t>/18</w:t>
      </w:r>
      <w:r w:rsidRPr="009F12A8">
        <w:rPr>
          <w:rFonts w:ascii="Times New Roman" w:eastAsia="Times New Roman" w:hAnsi="Times New Roman" w:cs="Times New Roman"/>
          <w:b/>
          <w:kern w:val="1"/>
          <w:lang w:val="sr-Cyrl-CS" w:eastAsia="ar-SA"/>
        </w:rPr>
        <w:t xml:space="preserve"> на </w:t>
      </w: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>Порталу јавних набавки</w:t>
      </w:r>
      <w:r w:rsidRPr="009F12A8">
        <w:rPr>
          <w:rFonts w:ascii="Times New Roman" w:eastAsia="Times New Roman" w:hAnsi="Times New Roman" w:cs="Times New Roman"/>
          <w:kern w:val="1"/>
          <w:lang w:val="sr-Cyrl-RS" w:eastAsia="ar-SA"/>
        </w:rPr>
        <w:t>.</w:t>
      </w:r>
    </w:p>
    <w:p w:rsidR="009F12A8" w:rsidRP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kern w:val="1"/>
          <w:lang w:val="sr-Cyrl-RS" w:eastAsia="ar-SA"/>
        </w:rPr>
        <w:t>Овим изричито и безусловно о</w:t>
      </w: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>влашћујемо банке код којих имамо рачуне да наплату –  плаћање изврше на  терет свих  наших рачуна, као и да  поднети  налог  за  наплату  заведу  у  редослед  чекања  у    случају  да  на   рачунима  уопште  нема  или  нема довољно средстава или због поштовања   приоритета у наплати  рачуна. Дужник се одриче права на повлачење овог  овлашћења,  на     стављање  приговора  на   задужење  и  на  сторнирање  задужења  по  овом  основу  за наплату.</w:t>
      </w:r>
    </w:p>
    <w:p w:rsidR="009F12A8" w:rsidRPr="009F12A8" w:rsidRDefault="009F12A8" w:rsidP="009F12A8">
      <w:pPr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 xml:space="preserve">Меница је важећа и у случају да дође до промене лица овлашћеног за заступањеДужника, </w:t>
      </w:r>
      <w:r w:rsidRPr="009F12A8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промена лица овлашћених за располагање средствима са рачуна Дужника, </w:t>
      </w:r>
      <w:r w:rsidRPr="009F12A8">
        <w:rPr>
          <w:rFonts w:ascii="Times New Roman" w:eastAsia="Times New Roman" w:hAnsi="Times New Roman" w:cs="Times New Roman"/>
          <w:kern w:val="1"/>
          <w:lang w:val="sr-Cyrl-CS" w:eastAsia="ar-SA"/>
        </w:rPr>
        <w:t>статусних промена или оснивања нових правних субјеката од стране овлашћеног лица за заступање Дужника  и других промена од значаја за правни промет.</w:t>
      </w:r>
    </w:p>
    <w:p w:rsidR="009F12A8" w:rsidRPr="009F12A8" w:rsidRDefault="009F12A8" w:rsidP="009F12A8">
      <w:pPr>
        <w:suppressAutoHyphens/>
        <w:spacing w:after="0" w:line="240" w:lineRule="auto"/>
        <w:ind w:left="11" w:hanging="2171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                                      Ово менично писмо – овлашћење сачињено је у 2(два ) истоветна примерка, од којих је 1(један) примерак за Повериоца, а 1(један) задржава Дужник. </w:t>
      </w:r>
    </w:p>
    <w:p w:rsidR="009F12A8" w:rsidRPr="009F12A8" w:rsidRDefault="009F12A8" w:rsidP="009F12A8">
      <w:pPr>
        <w:suppressAutoHyphens/>
        <w:spacing w:after="0" w:line="240" w:lineRule="auto"/>
        <w:ind w:left="2171" w:hanging="2171"/>
        <w:rPr>
          <w:rFonts w:ascii="Times New Roman" w:eastAsia="Times New Roman" w:hAnsi="Times New Roman" w:cs="Times New Roman"/>
          <w:b/>
          <w:kern w:val="1"/>
          <w:lang w:val="sr-Cyrl-RS" w:eastAsia="ar-SA"/>
        </w:rPr>
      </w:pPr>
    </w:p>
    <w:p w:rsidR="009F12A8" w:rsidRPr="009F12A8" w:rsidRDefault="009F12A8" w:rsidP="009F12A8">
      <w:pPr>
        <w:suppressAutoHyphens/>
        <w:spacing w:after="0" w:line="240" w:lineRule="auto"/>
        <w:ind w:left="2171" w:hanging="2171"/>
        <w:rPr>
          <w:rFonts w:ascii="Times New Roman" w:eastAsia="Times New Roman" w:hAnsi="Times New Roman" w:cs="Times New Roman"/>
          <w:b/>
          <w:kern w:val="1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b/>
          <w:kern w:val="1"/>
          <w:lang w:val="sr-Cyrl-RS" w:eastAsia="ar-SA"/>
        </w:rPr>
        <w:t xml:space="preserve">                                                                                      ДУЖНИК – ИЗДАВАЛАЦ МЕНИЦЕ</w:t>
      </w:r>
    </w:p>
    <w:p w:rsidR="009F12A8" w:rsidRPr="009F12A8" w:rsidRDefault="009F12A8" w:rsidP="009F12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RS" w:eastAsia="ar-SA"/>
        </w:rPr>
        <w:t xml:space="preserve">        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 xml:space="preserve">________________________ 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RS" w:eastAsia="ar-SA"/>
        </w:rPr>
        <w:t xml:space="preserve">        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 xml:space="preserve">МП 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RS" w:eastAsia="ar-SA"/>
        </w:rPr>
        <w:t xml:space="preserve">             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____________________________</w:t>
      </w:r>
    </w:p>
    <w:p w:rsidR="009F12A8" w:rsidRPr="009F12A8" w:rsidRDefault="009F12A8" w:rsidP="009F12A8">
      <w:pPr>
        <w:suppressAutoHyphens/>
        <w:spacing w:after="0" w:line="240" w:lineRule="auto"/>
        <w:ind w:left="2171" w:hanging="2171"/>
        <w:rPr>
          <w:rFonts w:ascii="Times New Roman" w:eastAsia="Times New Roman" w:hAnsi="Times New Roman" w:cs="Times New Roman"/>
          <w:b/>
          <w:bCs/>
          <w:kern w:val="1"/>
          <w:lang w:val="sr-Cyrl-R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RS" w:eastAsia="ar-SA"/>
        </w:rPr>
        <w:t xml:space="preserve">                      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(место и датум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RS" w:eastAsia="ar-SA"/>
        </w:rPr>
        <w:t xml:space="preserve"> </w:t>
      </w:r>
    </w:p>
    <w:p w:rsidR="009F12A8" w:rsidRPr="009F12A8" w:rsidRDefault="009F12A8" w:rsidP="009F12A8">
      <w:pPr>
        <w:suppressAutoHyphens/>
        <w:spacing w:after="0" w:line="240" w:lineRule="auto"/>
        <w:ind w:left="2171" w:hanging="2171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bCs/>
          <w:kern w:val="1"/>
          <w:lang w:val="sr-Cyrl-RS" w:eastAsia="ar-SA"/>
        </w:rPr>
        <w:t xml:space="preserve">                издавања овлашћења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 xml:space="preserve">) 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RS" w:eastAsia="ar-SA"/>
        </w:rPr>
        <w:t xml:space="preserve">                                     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( потпис о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RS" w:eastAsia="ar-SA"/>
        </w:rPr>
        <w:t>влашћеног</w:t>
      </w:r>
      <w:r w:rsidRPr="009F12A8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 xml:space="preserve"> лица)</w:t>
      </w:r>
    </w:p>
    <w:p w:rsidR="00EC108B" w:rsidRPr="00854B6D" w:rsidRDefault="009F12A8" w:rsidP="00854B6D">
      <w:pPr>
        <w:tabs>
          <w:tab w:val="center" w:pos="4320"/>
          <w:tab w:val="right" w:pos="8640"/>
        </w:tabs>
        <w:suppressAutoHyphens/>
        <w:spacing w:after="0" w:line="240" w:lineRule="auto"/>
        <w:ind w:right="384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  <w:r w:rsidRPr="009F12A8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 xml:space="preserve">                                                                                                                            </w:t>
      </w:r>
    </w:p>
    <w:sectPr w:rsidR="00EC108B" w:rsidRPr="00854B6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8"/>
    <w:rsid w:val="002C3E81"/>
    <w:rsid w:val="005B62E3"/>
    <w:rsid w:val="00854B6D"/>
    <w:rsid w:val="009F12A8"/>
    <w:rsid w:val="00B30E0B"/>
    <w:rsid w:val="00E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2018-05-10T10:06:00Z</dcterms:created>
  <dcterms:modified xsi:type="dcterms:W3CDTF">2018-05-10T11:10:00Z</dcterms:modified>
</cp:coreProperties>
</file>